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611" w:rsidRDefault="001B29F9">
      <w:pPr>
        <w:pStyle w:val="Domylnie"/>
        <w:ind w:left="0" w:firstLine="0"/>
      </w:pPr>
      <w:r>
        <w:rPr>
          <w:b/>
        </w:rPr>
        <w:t>Znak sprawy: 1/</w:t>
      </w:r>
      <w:r w:rsidR="00144FC3">
        <w:rPr>
          <w:b/>
        </w:rPr>
        <w:t>P/</w:t>
      </w:r>
      <w:r>
        <w:rPr>
          <w:b/>
        </w:rPr>
        <w:t>201</w:t>
      </w:r>
      <w:r w:rsidR="00144FC3">
        <w:rPr>
          <w:b/>
        </w:rPr>
        <w:t>9</w:t>
      </w:r>
      <w:r>
        <w:rPr>
          <w:b/>
        </w:rPr>
        <w:t xml:space="preserve">                                                                                                                 </w:t>
      </w:r>
      <w:r w:rsidR="00144FC3">
        <w:rPr>
          <w:b/>
        </w:rPr>
        <w:tab/>
      </w:r>
      <w:r>
        <w:rPr>
          <w:b/>
        </w:rPr>
        <w:t xml:space="preserve">Załącznik nr </w:t>
      </w:r>
      <w:r w:rsidR="00144FC3">
        <w:rPr>
          <w:b/>
        </w:rPr>
        <w:t>4</w:t>
      </w:r>
    </w:p>
    <w:p w:rsidR="00103611" w:rsidRDefault="001B29F9">
      <w:pPr>
        <w:pStyle w:val="Domylnie"/>
        <w:jc w:val="right"/>
      </w:pPr>
      <w:r>
        <w:t>Do Specyfikacji Istotnych Warunków Zamówienia</w:t>
      </w:r>
    </w:p>
    <w:p w:rsidR="00103611" w:rsidRDefault="001B29F9" w:rsidP="009472FE">
      <w:pPr>
        <w:pStyle w:val="Domylnie"/>
        <w:ind w:left="0" w:firstLine="0"/>
        <w:jc w:val="left"/>
      </w:pPr>
      <w:r>
        <w:t xml:space="preserve">Nazwa i adres </w:t>
      </w:r>
      <w:bookmarkStart w:id="0" w:name="_GoBack"/>
      <w:r w:rsidR="00E11FB0">
        <w:t>W</w:t>
      </w:r>
      <w:r>
        <w:t>ykonaw</w:t>
      </w:r>
      <w:bookmarkEnd w:id="0"/>
      <w:r>
        <w:t xml:space="preserve">cy: </w:t>
      </w:r>
    </w:p>
    <w:p w:rsidR="00103611" w:rsidRDefault="001B29F9">
      <w:pPr>
        <w:pStyle w:val="Domylnie"/>
        <w:ind w:left="426"/>
        <w:jc w:val="left"/>
      </w:pPr>
      <w:r>
        <w:t>………………………………………………………………………...</w:t>
      </w:r>
    </w:p>
    <w:p w:rsidR="00103611" w:rsidRDefault="001B29F9">
      <w:pPr>
        <w:pStyle w:val="Domylnie"/>
        <w:ind w:left="426"/>
        <w:jc w:val="left"/>
      </w:pPr>
      <w:r>
        <w:t>………………………………………………………………………...</w:t>
      </w:r>
    </w:p>
    <w:p w:rsidR="00103611" w:rsidRDefault="00103611" w:rsidP="009472FE">
      <w:pPr>
        <w:pStyle w:val="Domylnie"/>
        <w:ind w:left="0" w:firstLine="0"/>
      </w:pPr>
    </w:p>
    <w:p w:rsidR="00103611" w:rsidRDefault="001B29F9">
      <w:pPr>
        <w:pStyle w:val="Domylnie"/>
        <w:jc w:val="center"/>
      </w:pPr>
      <w:r>
        <w:rPr>
          <w:b/>
          <w:sz w:val="24"/>
        </w:rPr>
        <w:t>OŚWIADCZENIE GWARANCYJNE</w:t>
      </w:r>
    </w:p>
    <w:p w:rsidR="00103611" w:rsidRDefault="001B29F9" w:rsidP="009472FE">
      <w:pPr>
        <w:pStyle w:val="Domylnie"/>
        <w:jc w:val="center"/>
      </w:pPr>
      <w:r>
        <w:rPr>
          <w:b/>
          <w:bCs/>
        </w:rPr>
        <w:t>do umowy nr ……………….</w:t>
      </w:r>
    </w:p>
    <w:p w:rsidR="00103611" w:rsidRDefault="00103611">
      <w:pPr>
        <w:pStyle w:val="Domylnie"/>
        <w:jc w:val="center"/>
      </w:pPr>
    </w:p>
    <w:p w:rsidR="00103611" w:rsidRDefault="001B29F9">
      <w:pPr>
        <w:pStyle w:val="Domylnie"/>
        <w:ind w:left="0" w:firstLine="0"/>
      </w:pPr>
      <w:r>
        <w:t xml:space="preserve">Niniejsza gwarancja udzielona przez: …………………………………………. z siedzibą w  ………………, przy ul. ………………………; zarejestrowaną w ………….. pod numerem………………….., posługującą się numerem REGON: ……………………., numerem NIP: ……………………, reprezentowaną przez: ………………………., </w:t>
      </w:r>
    </w:p>
    <w:p w:rsidR="00103611" w:rsidRDefault="001B29F9">
      <w:pPr>
        <w:pStyle w:val="Domylnie"/>
        <w:ind w:left="0" w:firstLine="0"/>
      </w:pPr>
      <w:r>
        <w:rPr>
          <w:b/>
        </w:rPr>
        <w:t>zwan</w:t>
      </w:r>
      <w:r w:rsidR="009472FE">
        <w:rPr>
          <w:b/>
        </w:rPr>
        <w:t>ym</w:t>
      </w:r>
      <w:r>
        <w:rPr>
          <w:b/>
        </w:rPr>
        <w:t xml:space="preserve"> dalej Wykonawcą</w:t>
      </w:r>
    </w:p>
    <w:p w:rsidR="00103611" w:rsidRDefault="001B29F9">
      <w:pPr>
        <w:pStyle w:val="Domylnie"/>
        <w:ind w:left="284"/>
      </w:pPr>
      <w:r>
        <w:t xml:space="preserve"> na rzecz:</w:t>
      </w:r>
    </w:p>
    <w:p w:rsidR="00103611" w:rsidRDefault="009472FE">
      <w:pPr>
        <w:pStyle w:val="Domylnie"/>
        <w:ind w:left="0" w:firstLine="0"/>
      </w:pPr>
      <w:r>
        <w:t>Zakładu Gospodarki Komunalnej i Mieszkaniowej w Kamieniu Krajeńskim Sp. z o.o., ul. Strzelecka 16, 89-430 Kamień Krajeński,</w:t>
      </w:r>
      <w:r w:rsidR="001B29F9">
        <w:t xml:space="preserve">  </w:t>
      </w:r>
      <w:r w:rsidR="001B29F9">
        <w:rPr>
          <w:b/>
        </w:rPr>
        <w:t>zwanym dalej Zamawiającym,</w:t>
      </w:r>
    </w:p>
    <w:p w:rsidR="00103611" w:rsidRDefault="00103611">
      <w:pPr>
        <w:pStyle w:val="Domylnie"/>
      </w:pPr>
    </w:p>
    <w:p w:rsidR="00103611" w:rsidRDefault="001B29F9">
      <w:pPr>
        <w:pStyle w:val="Domylnie"/>
        <w:ind w:left="0" w:firstLine="0"/>
      </w:pPr>
      <w:r>
        <w:t>obejmuje następujące postanowienia:</w:t>
      </w:r>
    </w:p>
    <w:p w:rsidR="00103611" w:rsidRDefault="00103611">
      <w:pPr>
        <w:pStyle w:val="Domylnie"/>
        <w:ind w:left="0" w:firstLine="0"/>
      </w:pPr>
    </w:p>
    <w:p w:rsidR="00103611" w:rsidRDefault="001B29F9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  <w:lang w:eastAsia="en-US"/>
        </w:rPr>
        <w:t>Wykonawca jako gwarant, udziela niniejszym Zamawiającemu gwarancji na pojazd dostarczony w ramach umowy nr ………………z dnia ………………………</w:t>
      </w:r>
    </w:p>
    <w:p w:rsidR="00103611" w:rsidRDefault="001B29F9">
      <w:pPr>
        <w:pStyle w:val="Domylnie"/>
        <w:ind w:left="1422"/>
      </w:pPr>
      <w:r>
        <w:rPr>
          <w:b/>
        </w:rPr>
        <w:t xml:space="preserve">a) ………………… miesięcy na </w:t>
      </w:r>
      <w:r w:rsidR="00A61910">
        <w:rPr>
          <w:b/>
        </w:rPr>
        <w:t>zabudowę</w:t>
      </w:r>
      <w:r>
        <w:rPr>
          <w:b/>
        </w:rPr>
        <w:t>,</w:t>
      </w:r>
    </w:p>
    <w:p w:rsidR="00103611" w:rsidRDefault="001B29F9">
      <w:pPr>
        <w:pStyle w:val="Domylnie"/>
        <w:ind w:left="708" w:firstLine="357"/>
      </w:pPr>
      <w:r>
        <w:rPr>
          <w:b/>
        </w:rPr>
        <w:t>b) …………….…. miesięcy na podwozie.</w:t>
      </w:r>
    </w:p>
    <w:p w:rsidR="00103611" w:rsidRDefault="001B29F9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  <w:lang w:eastAsia="en-US"/>
        </w:rPr>
        <w:t>Obowiązek gwaranta obejmuje usunięcie wad, naprawę usterek oraz awarii  przedmiotu dostawy.</w:t>
      </w:r>
    </w:p>
    <w:p w:rsidR="00103611" w:rsidRDefault="001B29F9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  <w:lang w:eastAsia="en-US"/>
        </w:rPr>
        <w:t xml:space="preserve">Gwarant zapewnia w ramach gwarancji na przedmiot umowy pełną możliwość eksploatacji przedmiotu umowy przez Zamawiającego </w:t>
      </w:r>
    </w:p>
    <w:p w:rsidR="00103611" w:rsidRDefault="001B29F9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  <w:lang w:eastAsia="en-US"/>
        </w:rPr>
        <w:t>Terytorialny zasięg ochrony gwarancyjnej obejmuje obszar Rzeczypospolitej Polskiej.</w:t>
      </w:r>
    </w:p>
    <w:p w:rsidR="00103611" w:rsidRDefault="001B29F9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  <w:lang w:eastAsia="en-US"/>
        </w:rPr>
        <w:t xml:space="preserve">Składając niniejsze oświadczenie gwarancyjne Wykonawca zapewnia, że przedmiot gwarancji zostanie zrealizowany zgodnie z zawartą umową nr ………….. z dnia …………….. i będzie miał wszelkie właściwości odpowiadające ogólnym warunkom prawa w tym zakresie. </w:t>
      </w:r>
    </w:p>
    <w:p w:rsidR="00103611" w:rsidRDefault="001B29F9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  <w:lang w:eastAsia="en-US"/>
        </w:rPr>
        <w:t>Gwarancja obejmuje również odpowiedzialność Wykonawcy z tytułu:</w:t>
      </w:r>
    </w:p>
    <w:p w:rsidR="00103611" w:rsidRPr="009472FE" w:rsidRDefault="001B29F9">
      <w:pPr>
        <w:pStyle w:val="Bezodstpw"/>
        <w:numPr>
          <w:ilvl w:val="0"/>
          <w:numId w:val="5"/>
        </w:numPr>
      </w:pPr>
      <w:r w:rsidRPr="009472FE">
        <w:t>wad tkwiących w użytych przez Wykonawcę produktach, materiałach i urządzeniach,</w:t>
      </w:r>
    </w:p>
    <w:p w:rsidR="00103611" w:rsidRPr="009472FE" w:rsidRDefault="001B29F9">
      <w:pPr>
        <w:pStyle w:val="Bezodstpw"/>
        <w:numPr>
          <w:ilvl w:val="0"/>
          <w:numId w:val="5"/>
        </w:numPr>
      </w:pPr>
      <w:r w:rsidRPr="009472FE">
        <w:lastRenderedPageBreak/>
        <w:t>wadliwego wykonania napraw;</w:t>
      </w:r>
    </w:p>
    <w:p w:rsidR="00103611" w:rsidRPr="009472FE" w:rsidRDefault="001B29F9">
      <w:pPr>
        <w:pStyle w:val="Bezodstpw"/>
        <w:numPr>
          <w:ilvl w:val="0"/>
          <w:numId w:val="5"/>
        </w:numPr>
      </w:pPr>
      <w:r w:rsidRPr="009472FE">
        <w:t>szkód powstałych w związku z wystąpieniem wady;</w:t>
      </w:r>
    </w:p>
    <w:p w:rsidR="00103611" w:rsidRPr="009472FE" w:rsidRDefault="001B29F9">
      <w:pPr>
        <w:pStyle w:val="Bezodstpw"/>
        <w:numPr>
          <w:ilvl w:val="0"/>
          <w:numId w:val="5"/>
        </w:numPr>
      </w:pPr>
      <w:r w:rsidRPr="009472FE">
        <w:t>wadliwego usuwania wad;</w:t>
      </w:r>
    </w:p>
    <w:p w:rsidR="00103611" w:rsidRPr="009472FE" w:rsidRDefault="001B29F9">
      <w:pPr>
        <w:pStyle w:val="Bezodstpw"/>
        <w:numPr>
          <w:ilvl w:val="0"/>
          <w:numId w:val="5"/>
        </w:numPr>
      </w:pPr>
      <w:r w:rsidRPr="009472FE">
        <w:t>szkód powstałych w związku z wadliwym usuwaniem wady.</w:t>
      </w:r>
    </w:p>
    <w:p w:rsidR="00103611" w:rsidRDefault="001B29F9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  <w:lang w:eastAsia="en-US"/>
        </w:rPr>
        <w:t>Gwarancją nie są objęte wady powstałe na skutek:</w:t>
      </w:r>
    </w:p>
    <w:p w:rsidR="00103611" w:rsidRDefault="001B29F9">
      <w:pPr>
        <w:pStyle w:val="Bezodstpw"/>
        <w:numPr>
          <w:ilvl w:val="0"/>
          <w:numId w:val="4"/>
        </w:numPr>
      </w:pPr>
      <w:r>
        <w:rPr>
          <w:sz w:val="20"/>
        </w:rPr>
        <w:t>siły wyższej, przez co strony rozumieją: stan wojny, stan klęski żywiołowej;</w:t>
      </w:r>
    </w:p>
    <w:p w:rsidR="00103611" w:rsidRDefault="001B29F9">
      <w:pPr>
        <w:pStyle w:val="Bezodstpw"/>
        <w:numPr>
          <w:ilvl w:val="0"/>
          <w:numId w:val="4"/>
        </w:numPr>
      </w:pPr>
      <w:r>
        <w:rPr>
          <w:sz w:val="20"/>
        </w:rPr>
        <w:t xml:space="preserve">szkód wynikłych z winy </w:t>
      </w:r>
      <w:r w:rsidR="009472FE">
        <w:rPr>
          <w:sz w:val="20"/>
        </w:rPr>
        <w:t>Zamawiającego</w:t>
      </w:r>
      <w:r>
        <w:rPr>
          <w:sz w:val="20"/>
        </w:rPr>
        <w:t>, w szczególności na skutek użytkowania w sposób niezgodny z przeznaczeniem lub zasadami eksploatacji.</w:t>
      </w:r>
    </w:p>
    <w:p w:rsidR="00103611" w:rsidRDefault="001B29F9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  <w:lang w:eastAsia="en-US"/>
        </w:rPr>
        <w:t>Okres gwarancji rozpoczyna się od daty protokolarnego odbioru pojazdu przez Zamawiającego i trwa do upływu terminu gwarancji, określonego odpowiednio w ust. 1 niniejszego oświadczenia gwarancyjnego.</w:t>
      </w:r>
    </w:p>
    <w:p w:rsidR="00103611" w:rsidRDefault="001B29F9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  <w:lang w:eastAsia="en-US"/>
        </w:rPr>
        <w:t>Gwarancja wygasa automatyczne na materiały i urządzenia objęte gwarancją, które Zamawiający poddał samodzielnie naprawie lub wymianie, z zastrzeżeniem postanowień gwarancji dotyczących wykonania zastępczego, nie powodującego utraty uprawnień gwarancyjnych Zamawiającego.</w:t>
      </w:r>
    </w:p>
    <w:p w:rsidR="00103611" w:rsidRDefault="001B29F9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  <w:lang w:eastAsia="en-US"/>
        </w:rPr>
        <w:t>Zakres uprawnień lub roszczeń Zamawiającego z tytułu gwarancji jest jednocześnie zakresem obowiązków Wykonawcy i obejmuje na koszt Wykonawcy (nieodpłatnie), wedle jego wyboru:</w:t>
      </w:r>
    </w:p>
    <w:p w:rsidR="00103611" w:rsidRDefault="001B29F9">
      <w:pPr>
        <w:pStyle w:val="Akapitzlist"/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  <w:lang w:eastAsia="en-US"/>
        </w:rPr>
        <w:t>wymianę materiałów oraz urządzeń wadliwych na wolne od wad będące fabrycznie nowymi (demontaż, dostawa, montaż oraz koszty transportu);</w:t>
      </w:r>
    </w:p>
    <w:p w:rsidR="00103611" w:rsidRDefault="001B29F9">
      <w:pPr>
        <w:pStyle w:val="Akapitzlist"/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  <w:lang w:eastAsia="en-US"/>
        </w:rPr>
        <w:t>usunięcie w inny sposób wszelkich wad, wynikających z nieprawidłowego wykonania przedmiotu umowy lub z jakiegokolwiek działania, zaniechania lub zaniedbania Wykonawcy przy realizacji umowy, w tym przywrócenie właściwości, cech i funkcjonalności, jakie pojazd posiadał zaraz po wykonanej  naprawie w okresie realizacji umowy, w tym, gdy dokonana przez Wykonawcę naprawa spowodowała uszkodzenie pozostałej części lub elementów dostawy.</w:t>
      </w:r>
    </w:p>
    <w:p w:rsidR="00103611" w:rsidRDefault="001B29F9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  <w:lang w:eastAsia="en-US"/>
        </w:rPr>
        <w:t>Zamawiający zawiadomi każdorazowo Wykonawcę o ujawnionej wadzie przedmiotu umowy, niezwłocznie po jej ujawnieniu, poprzez wezwanie Wykonawcy do usunięcia wady przedmiotu umowy, z podaniem w wezwaniu:</w:t>
      </w:r>
    </w:p>
    <w:p w:rsidR="00103611" w:rsidRPr="009472FE" w:rsidRDefault="001B29F9">
      <w:pPr>
        <w:pStyle w:val="Bezodstpw"/>
        <w:numPr>
          <w:ilvl w:val="0"/>
          <w:numId w:val="3"/>
        </w:numPr>
        <w:ind w:left="1134"/>
      </w:pPr>
      <w:r w:rsidRPr="009472FE">
        <w:t>rodzaju uprawnień Zamawiającego, z jakich zamierza korzystać, w tym przypadku gwarancji;</w:t>
      </w:r>
    </w:p>
    <w:p w:rsidR="00103611" w:rsidRPr="009472FE" w:rsidRDefault="001B29F9">
      <w:pPr>
        <w:pStyle w:val="Bezodstpw"/>
        <w:numPr>
          <w:ilvl w:val="0"/>
          <w:numId w:val="3"/>
        </w:numPr>
        <w:ind w:left="1134"/>
      </w:pPr>
      <w:r w:rsidRPr="009472FE">
        <w:t>miejsca usuwania wady przedmiotu umowy;</w:t>
      </w:r>
    </w:p>
    <w:p w:rsidR="00103611" w:rsidRPr="009472FE" w:rsidRDefault="001B29F9">
      <w:pPr>
        <w:pStyle w:val="Bezodstpw"/>
        <w:numPr>
          <w:ilvl w:val="0"/>
          <w:numId w:val="3"/>
        </w:numPr>
        <w:ind w:left="1134"/>
      </w:pPr>
      <w:r w:rsidRPr="009472FE">
        <w:t>ogólnego opisu wady.</w:t>
      </w:r>
    </w:p>
    <w:p w:rsidR="00103611" w:rsidRDefault="001B29F9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  <w:lang w:eastAsia="en-US"/>
        </w:rPr>
        <w:t>Wezwanie Wykonawcy do usunięcia wady przedmiotu umowy jest traktowane jako stwierdzenie wady.</w:t>
      </w:r>
    </w:p>
    <w:p w:rsidR="00103611" w:rsidRDefault="001B29F9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  <w:lang w:eastAsia="en-US"/>
        </w:rPr>
        <w:t>W przypadku ujawnienia się wady przedmiotu umowy i stwierdzenia tej wady w okresie gwarancyjnym, okres gwarancji w zakresie spowodowanym przez stwierdzoną wadę, zostaje przedłużony o liczbę dni usuwania wady, tj. od daty doręczenia Wykonawcy wezwania Zamawiającego do usunięcia wady do daty skutecznego usunięcia wady, a w przypadku wymiany zamontowanych przez Wykonawcę części na wolne od wad – okres gwarancji dla nich rozpoczyna swój bieg od nowa i liczony jest od daty ich wymiany na wolne od wad (usunięcie wady poprzez wymianę rzeczy na wolną od wad).</w:t>
      </w:r>
    </w:p>
    <w:p w:rsidR="00103611" w:rsidRDefault="001B29F9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  <w:lang w:eastAsia="en-US"/>
        </w:rPr>
        <w:lastRenderedPageBreak/>
        <w:t>Zamawiający może dochodzić roszczeń z tytułu gwarancji także po upływie terminu, na który udzielono gwarancji, jeżeli przed jej upływem zawiadomił Wykonawcę o ujawnionych wadach przedmiotu umowy (stwierdził wadę).</w:t>
      </w:r>
    </w:p>
    <w:p w:rsidR="00103611" w:rsidRDefault="001B29F9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  <w:lang w:eastAsia="en-US"/>
        </w:rPr>
        <w:t>W okresie gwarancyjnym Wykonawca zobowiązuje się do bezpłatnego usunięcia wad w terminie wyznaczonym przez Zamawiającego.</w:t>
      </w:r>
    </w:p>
    <w:p w:rsidR="00103611" w:rsidRDefault="001B29F9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  <w:lang w:eastAsia="en-US"/>
        </w:rPr>
        <w:t>Wykonawca poinformuje Zamawiającego z wyprzedzeniem 24 godzinnym o terminie rozpoczęcia usuwania wady przedmiotu umowy.</w:t>
      </w:r>
    </w:p>
    <w:p w:rsidR="00103611" w:rsidRDefault="001B29F9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  <w:lang w:eastAsia="en-US"/>
        </w:rPr>
        <w:t xml:space="preserve">Odbiory prac związanych z usuwaniem wady przedmiotu umowy będą dokonywane na zgłoszenie przez Wykonawcę zakończenia usuwania wady przedmiotu, </w:t>
      </w:r>
      <w:r>
        <w:rPr>
          <w:rFonts w:ascii="Calibri" w:hAnsi="Calibri" w:cs="Calibri"/>
          <w:b/>
          <w:sz w:val="22"/>
          <w:szCs w:val="22"/>
          <w:u w:val="single"/>
          <w:lang w:eastAsia="en-US"/>
        </w:rPr>
        <w:t>w terminie</w:t>
      </w:r>
      <w:r w:rsidR="00506880">
        <w:rPr>
          <w:rFonts w:ascii="Calibri" w:hAnsi="Calibri" w:cs="Calibri"/>
          <w:b/>
          <w:sz w:val="22"/>
          <w:szCs w:val="22"/>
          <w:u w:val="single"/>
          <w:lang w:eastAsia="en-US"/>
        </w:rPr>
        <w:t xml:space="preserve"> 3 </w:t>
      </w:r>
      <w:r>
        <w:rPr>
          <w:rFonts w:ascii="Calibri" w:hAnsi="Calibri" w:cs="Calibri"/>
          <w:b/>
          <w:sz w:val="22"/>
          <w:szCs w:val="22"/>
          <w:u w:val="single"/>
          <w:lang w:eastAsia="en-US"/>
        </w:rPr>
        <w:t>dni</w:t>
      </w:r>
      <w:r>
        <w:rPr>
          <w:rFonts w:ascii="Calibri" w:hAnsi="Calibri" w:cs="Calibri"/>
          <w:sz w:val="22"/>
          <w:szCs w:val="22"/>
          <w:lang w:eastAsia="en-US"/>
        </w:rPr>
        <w:t xml:space="preserve"> od dnia doręczenia zgłoszenia Zamawiającemu. </w:t>
      </w:r>
    </w:p>
    <w:p w:rsidR="00103611" w:rsidRDefault="001B29F9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  <w:lang w:eastAsia="en-US"/>
        </w:rPr>
        <w:t>Usunięcie wady przedmiotu umowy uważa się za skuteczne w terminie doręczenia zgłoszenia Zamawiającemu, o którym mowa w ust. 17, jeżeli zostanie spisany protokół z usunięcia wady przedmiotu umowy.</w:t>
      </w:r>
    </w:p>
    <w:p w:rsidR="00103611" w:rsidRDefault="001B29F9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  <w:lang w:eastAsia="en-US"/>
        </w:rPr>
        <w:t>W przypadku przekroczenia przez Wykonawcę terminu usuwania wady przedmiotu umowy, a także nieprawidłowego wykonywania obowiązków z tytułu udzielonej gwarancji, Zamawiającemu przysługuje prawo do:</w:t>
      </w:r>
    </w:p>
    <w:p w:rsidR="00103611" w:rsidRPr="00A33C8F" w:rsidRDefault="001B29F9">
      <w:pPr>
        <w:pStyle w:val="Bezodstpw"/>
        <w:numPr>
          <w:ilvl w:val="0"/>
          <w:numId w:val="6"/>
        </w:numPr>
      </w:pPr>
      <w:r w:rsidRPr="00A33C8F">
        <w:t>żądania nieodpłatnego zamontowania do czasu wymiany rzeczy wadliwej na wolną od wad, sprawnie działającej rzeczy zamiennej i nadającej się do użytkowania, które Wykonawca winien w terminie niezwłocznym wykonać, co nie zwalnia Wykonawcę z obowiązku usunięcia wady przedmiotu umowy i zapłaty kary umownej z tytułu opóźnienia w dochowaniu wymaganego w tym zakresie terminu;</w:t>
      </w:r>
    </w:p>
    <w:p w:rsidR="00103611" w:rsidRPr="00A33C8F" w:rsidRDefault="001B29F9">
      <w:pPr>
        <w:pStyle w:val="Bezodstpw"/>
        <w:numPr>
          <w:ilvl w:val="0"/>
          <w:numId w:val="6"/>
        </w:numPr>
      </w:pPr>
      <w:r w:rsidRPr="00A33C8F">
        <w:t xml:space="preserve">zlecenia zastępczego ich wykonania innemu, wybranemu przez siebie </w:t>
      </w:r>
      <w:r w:rsidR="00981186">
        <w:t>W</w:t>
      </w:r>
      <w:r w:rsidRPr="00A33C8F">
        <w:t>ykonawcy, na koszt i niebezpieczeństwo Wykonawcy, bez utraty uprawnień wynikających z gwarancji.</w:t>
      </w:r>
    </w:p>
    <w:p w:rsidR="00103611" w:rsidRDefault="001B29F9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  <w:lang w:eastAsia="en-US"/>
        </w:rPr>
        <w:t>Wykonawca jest odpowiedzialny za wszelkie szkody i straty, które spowodował w czasie wykonywania prac z tytułu realizacji swoich zobowiązań gwarancyjnych.</w:t>
      </w:r>
    </w:p>
    <w:p w:rsidR="00103611" w:rsidRDefault="001B29F9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  <w:lang w:eastAsia="en-US"/>
        </w:rPr>
        <w:t>Wykonawca oświadcza, że udzielona Zamawiającemu gwarancja nie wyłącza, nie ogranicza, ani nie zawiesza uprawnień Zamawiającego wynikających z rękojmi za wady.</w:t>
      </w:r>
    </w:p>
    <w:p w:rsidR="009472FE" w:rsidRPr="009472FE" w:rsidRDefault="001B29F9" w:rsidP="009472FE">
      <w:pPr>
        <w:pStyle w:val="Akapitzlist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  <w:lang w:eastAsia="en-US"/>
        </w:rPr>
        <w:t>W sprawach nieuregulowanych niniejszym oświadczeniem gwarancyjnym moc wiążącą mają w pierwszej kolejności warunki określone w umowie nr ………… z dnia …………….., a w</w:t>
      </w:r>
      <w:r w:rsidR="009472FE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następnej kolejności znajdują zastosowanie przepisy Kodeksu cywilnego.</w:t>
      </w:r>
    </w:p>
    <w:p w:rsidR="009472FE" w:rsidRPr="009472FE" w:rsidRDefault="009472FE" w:rsidP="009472FE">
      <w:pPr>
        <w:pStyle w:val="Akapitzlist"/>
        <w:ind w:left="360"/>
      </w:pPr>
    </w:p>
    <w:p w:rsidR="009472FE" w:rsidRDefault="009472FE" w:rsidP="009472FE">
      <w:pPr>
        <w:pStyle w:val="Akapitzlist"/>
        <w:ind w:left="360"/>
      </w:pPr>
    </w:p>
    <w:tbl>
      <w:tblPr>
        <w:tblW w:w="0" w:type="auto"/>
        <w:tblInd w:w="-71" w:type="dxa"/>
        <w:tblBorders>
          <w:top w:val="dotted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2"/>
        <w:gridCol w:w="1636"/>
        <w:gridCol w:w="3865"/>
      </w:tblGrid>
      <w:tr w:rsidR="00103611">
        <w:trPr>
          <w:trHeight w:val="557"/>
        </w:trPr>
        <w:tc>
          <w:tcPr>
            <w:tcW w:w="3687" w:type="dxa"/>
            <w:tcBorders>
              <w:top w:val="dotted" w:sz="4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03611" w:rsidRDefault="001B29F9">
            <w:pPr>
              <w:pStyle w:val="Domylnie"/>
            </w:pPr>
            <w:r>
              <w:rPr>
                <w:i/>
              </w:rPr>
              <w:t xml:space="preserve">              (miejsce, data)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03611" w:rsidRDefault="00103611">
            <w:pPr>
              <w:pStyle w:val="Domylnie"/>
            </w:pPr>
          </w:p>
        </w:tc>
        <w:tc>
          <w:tcPr>
            <w:tcW w:w="3899" w:type="dxa"/>
            <w:tcBorders>
              <w:top w:val="dotted" w:sz="4" w:space="0" w:color="00000A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03611" w:rsidRDefault="001B29F9">
            <w:pPr>
              <w:pStyle w:val="Domylnie"/>
            </w:pPr>
            <w:r>
              <w:rPr>
                <w:i/>
              </w:rPr>
              <w:t>(podpis osoby/</w:t>
            </w:r>
            <w:proofErr w:type="spellStart"/>
            <w:r>
              <w:rPr>
                <w:i/>
              </w:rPr>
              <w:t>ób</w:t>
            </w:r>
            <w:proofErr w:type="spellEnd"/>
            <w:r>
              <w:rPr>
                <w:i/>
              </w:rPr>
              <w:t xml:space="preserve"> uprawnionej/</w:t>
            </w:r>
            <w:proofErr w:type="spellStart"/>
            <w:r>
              <w:rPr>
                <w:i/>
              </w:rPr>
              <w:t>ych</w:t>
            </w:r>
            <w:proofErr w:type="spellEnd"/>
          </w:p>
          <w:p w:rsidR="00103611" w:rsidRDefault="001B29F9">
            <w:pPr>
              <w:pStyle w:val="Domylnie"/>
            </w:pPr>
            <w:r>
              <w:rPr>
                <w:i/>
              </w:rPr>
              <w:t xml:space="preserve">do reprezentowania </w:t>
            </w:r>
            <w:r w:rsidR="0000614C">
              <w:rPr>
                <w:i/>
              </w:rPr>
              <w:t>W</w:t>
            </w:r>
            <w:r>
              <w:rPr>
                <w:i/>
              </w:rPr>
              <w:t>ykonawcy)</w:t>
            </w:r>
          </w:p>
          <w:p w:rsidR="00103611" w:rsidRDefault="00103611">
            <w:pPr>
              <w:pStyle w:val="Domylnie"/>
            </w:pPr>
          </w:p>
          <w:p w:rsidR="00103611" w:rsidRDefault="00103611">
            <w:pPr>
              <w:pStyle w:val="Domylnie"/>
            </w:pPr>
          </w:p>
          <w:p w:rsidR="00103611" w:rsidRDefault="00103611">
            <w:pPr>
              <w:pStyle w:val="Domylnie"/>
            </w:pPr>
          </w:p>
          <w:p w:rsidR="00103611" w:rsidRDefault="00103611">
            <w:pPr>
              <w:pStyle w:val="Domylnie"/>
            </w:pPr>
          </w:p>
        </w:tc>
      </w:tr>
    </w:tbl>
    <w:p w:rsidR="00103611" w:rsidRDefault="00103611" w:rsidP="009472FE">
      <w:pPr>
        <w:pStyle w:val="Domylnie"/>
        <w:ind w:left="0" w:firstLine="0"/>
      </w:pPr>
    </w:p>
    <w:sectPr w:rsidR="00103611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FD2" w:rsidRDefault="00C91FD2">
      <w:pPr>
        <w:spacing w:after="0" w:line="240" w:lineRule="auto"/>
      </w:pPr>
      <w:r>
        <w:separator/>
      </w:r>
    </w:p>
  </w:endnote>
  <w:endnote w:type="continuationSeparator" w:id="0">
    <w:p w:rsidR="00C91FD2" w:rsidRDefault="00C9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FD2" w:rsidRDefault="00C91FD2">
      <w:pPr>
        <w:spacing w:after="0" w:line="240" w:lineRule="auto"/>
      </w:pPr>
      <w:r>
        <w:separator/>
      </w:r>
    </w:p>
  </w:footnote>
  <w:footnote w:type="continuationSeparator" w:id="0">
    <w:p w:rsidR="00C91FD2" w:rsidRDefault="00C9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FC3" w:rsidRPr="00CF1249" w:rsidRDefault="00144FC3" w:rsidP="00144FC3">
    <w:pPr>
      <w:pStyle w:val="Nagwek"/>
      <w:spacing w:before="160" w:after="0"/>
      <w:jc w:val="center"/>
      <w:rPr>
        <w:i/>
      </w:rPr>
    </w:pPr>
    <w:r w:rsidRPr="00CF1249">
      <w:rPr>
        <w:bCs/>
        <w:i/>
      </w:rPr>
      <w:t>„Dostawa używanego pojazdu ciężarowego do zbierania i transportu odpadów komunalnych”</w:t>
    </w:r>
  </w:p>
  <w:p w:rsidR="00144FC3" w:rsidRPr="00CF1249" w:rsidRDefault="00144FC3" w:rsidP="00144FC3">
    <w:pPr>
      <w:pStyle w:val="Nagwek"/>
      <w:jc w:val="center"/>
      <w:rPr>
        <w:i/>
      </w:rPr>
    </w:pPr>
    <w:r w:rsidRPr="00CF1249">
      <w:rPr>
        <w:bCs/>
        <w:i/>
      </w:rPr>
      <w:t>Zakład Gospodarki Komunalnej i Mieszkaniowej w Kamieniu Krajeńskim Sp. z o.o.</w:t>
    </w:r>
  </w:p>
  <w:p w:rsidR="00103611" w:rsidRDefault="00103611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7174"/>
    <w:multiLevelType w:val="multilevel"/>
    <w:tmpl w:val="836AFA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281545"/>
    <w:multiLevelType w:val="multilevel"/>
    <w:tmpl w:val="4FCCA55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B4612C3"/>
    <w:multiLevelType w:val="multilevel"/>
    <w:tmpl w:val="C79AFA3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C67C22"/>
    <w:multiLevelType w:val="multilevel"/>
    <w:tmpl w:val="EB70D9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E25C8"/>
    <w:multiLevelType w:val="multilevel"/>
    <w:tmpl w:val="571AF7A8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7AB3AC5"/>
    <w:multiLevelType w:val="multilevel"/>
    <w:tmpl w:val="AE0ECDE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A973CDD"/>
    <w:multiLevelType w:val="multilevel"/>
    <w:tmpl w:val="6AFC9CE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11"/>
    <w:rsid w:val="0000614C"/>
    <w:rsid w:val="000D48FA"/>
    <w:rsid w:val="00103611"/>
    <w:rsid w:val="00144FC3"/>
    <w:rsid w:val="00166501"/>
    <w:rsid w:val="001A6C07"/>
    <w:rsid w:val="001B29F9"/>
    <w:rsid w:val="00274499"/>
    <w:rsid w:val="00460D5A"/>
    <w:rsid w:val="00506880"/>
    <w:rsid w:val="008F6802"/>
    <w:rsid w:val="009472FE"/>
    <w:rsid w:val="00981186"/>
    <w:rsid w:val="00A33C8F"/>
    <w:rsid w:val="00A61910"/>
    <w:rsid w:val="00C91FD2"/>
    <w:rsid w:val="00E1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EEAA"/>
  <w15:docId w15:val="{BBB4216F-9959-4952-8D10-E975465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line="276" w:lineRule="auto"/>
      <w:ind w:left="714" w:hanging="357"/>
      <w:jc w:val="both"/>
    </w:pPr>
    <w:rPr>
      <w:rFonts w:ascii="Calibri" w:eastAsia="SimSun" w:hAnsi="Calibri" w:cs="Calibri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Tekstdymka">
    <w:name w:val="Balloon Text"/>
    <w:basedOn w:val="Domylnie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pPr>
      <w:spacing w:before="120" w:after="120" w:line="100" w:lineRule="atLeast"/>
      <w:ind w:left="708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pPr>
      <w:suppressAutoHyphens/>
      <w:spacing w:line="100" w:lineRule="atLeast"/>
      <w:ind w:left="714" w:hanging="357"/>
      <w:jc w:val="both"/>
    </w:pPr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Quadra</dc:creator>
  <cp:lastModifiedBy>Łukasz Krawczyk</cp:lastModifiedBy>
  <cp:revision>13</cp:revision>
  <cp:lastPrinted>2019-03-25T17:25:00Z</cp:lastPrinted>
  <dcterms:created xsi:type="dcterms:W3CDTF">2019-03-25T12:00:00Z</dcterms:created>
  <dcterms:modified xsi:type="dcterms:W3CDTF">2019-03-26T06:50:00Z</dcterms:modified>
</cp:coreProperties>
</file>